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483D" w14:textId="77777777" w:rsidR="002C75F9" w:rsidRDefault="002C75F9" w:rsidP="002C75F9">
      <w:pPr>
        <w:pStyle w:val="ConsPlusNonformat"/>
        <w:jc w:val="both"/>
      </w:pPr>
      <w:r>
        <w:t xml:space="preserve">                                                     УТВЕРЖДЕНО</w:t>
      </w:r>
    </w:p>
    <w:p w14:paraId="437C0CF9" w14:textId="77777777" w:rsidR="002C75F9" w:rsidRDefault="002C75F9" w:rsidP="002C75F9">
      <w:pPr>
        <w:pStyle w:val="ConsPlusNonformat"/>
        <w:jc w:val="both"/>
      </w:pPr>
      <w:r>
        <w:t xml:space="preserve">                                                     Постановление</w:t>
      </w:r>
    </w:p>
    <w:p w14:paraId="090A8ADF" w14:textId="77777777" w:rsidR="002C75F9" w:rsidRDefault="002C75F9" w:rsidP="002C75F9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14:paraId="747E5264" w14:textId="77777777" w:rsidR="002C75F9" w:rsidRDefault="002C75F9" w:rsidP="002C75F9">
      <w:pPr>
        <w:pStyle w:val="ConsPlusNonformat"/>
        <w:jc w:val="both"/>
      </w:pPr>
      <w:r>
        <w:t xml:space="preserve">                                                     ресурсов и охраны</w:t>
      </w:r>
    </w:p>
    <w:p w14:paraId="2D2BCE2D" w14:textId="77777777" w:rsidR="002C75F9" w:rsidRDefault="002C75F9" w:rsidP="002C75F9">
      <w:pPr>
        <w:pStyle w:val="ConsPlusNonformat"/>
        <w:jc w:val="both"/>
      </w:pPr>
      <w:r>
        <w:t xml:space="preserve">                                                     окружающей среды</w:t>
      </w:r>
    </w:p>
    <w:p w14:paraId="049153F7" w14:textId="77777777" w:rsidR="002C75F9" w:rsidRDefault="002C75F9" w:rsidP="002C75F9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14:paraId="564EE65F" w14:textId="77777777" w:rsidR="002C75F9" w:rsidRDefault="002C75F9" w:rsidP="002C75F9">
      <w:pPr>
        <w:pStyle w:val="ConsPlusNonformat"/>
        <w:jc w:val="both"/>
      </w:pPr>
      <w:r>
        <w:t xml:space="preserve">                                                     28.01.2022 N 17</w:t>
      </w:r>
    </w:p>
    <w:p w14:paraId="2BE8BAD5" w14:textId="77777777" w:rsidR="002C75F9" w:rsidRDefault="002C75F9" w:rsidP="002C75F9">
      <w:pPr>
        <w:pStyle w:val="ConsPlusNormal"/>
      </w:pPr>
    </w:p>
    <w:p w14:paraId="1A543B92" w14:textId="77777777" w:rsidR="002C75F9" w:rsidRDefault="002C75F9" w:rsidP="002C75F9">
      <w:pPr>
        <w:pStyle w:val="ConsPlusTitle"/>
        <w:jc w:val="center"/>
      </w:pPr>
      <w:bookmarkStart w:id="0" w:name="Par49"/>
      <w:bookmarkEnd w:id="0"/>
      <w:r>
        <w:t>РЕГЛАМЕНТ</w:t>
      </w:r>
    </w:p>
    <w:p w14:paraId="2C7E20BD" w14:textId="77777777" w:rsidR="002C75F9" w:rsidRDefault="002C75F9" w:rsidP="002C75F9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6.27.1 "ПОЛУЧЕНИЕ КОМПЛЕКСНОГО ПРИРОДООХРАННОГО РАЗРЕШЕНИЯ НА ОБЪЕКТ, ОКАЗЫВАЮЩИЙ КОМПЛЕКСНОЕ ВОЗДЕЙСТВИЕ НА ОКРУЖАЮЩУЮ СРЕДУ"</w:t>
      </w:r>
    </w:p>
    <w:p w14:paraId="7DBABE2F" w14:textId="77777777" w:rsidR="002C75F9" w:rsidRDefault="002C75F9" w:rsidP="002C75F9">
      <w:pPr>
        <w:pStyle w:val="ConsPlusNormal"/>
      </w:pPr>
    </w:p>
    <w:p w14:paraId="001F14E1" w14:textId="77777777" w:rsidR="002C75F9" w:rsidRDefault="002C75F9" w:rsidP="002C75F9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14:paraId="43709C55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среды);</w:t>
      </w:r>
    </w:p>
    <w:p w14:paraId="522A433E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A628BFF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Водный кодекс Республики Беларусь;</w:t>
      </w:r>
    </w:p>
    <w:p w14:paraId="71A193BE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Закон Республики Беларусь от 20 июля 2007 г. N 271-З "Об обращении с отходами";</w:t>
      </w:r>
    </w:p>
    <w:p w14:paraId="5EADE59E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Закон Республики Беларусь от 28 октября 2008 г. N 433-З "Об основах административных процедур";</w:t>
      </w:r>
    </w:p>
    <w:p w14:paraId="504ED981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Закон Республики Беларусь от 16 декабря 2008 г. N 2-З "Об охране атмосферного воздуха";</w:t>
      </w:r>
    </w:p>
    <w:p w14:paraId="7BFB1468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Декрет Президента Республики Беларусь от 23 ноября 2017 г. N 7 "О развитии предпринимательства" (далее - Декрет N 7);</w:t>
      </w:r>
    </w:p>
    <w:p w14:paraId="6A4AE538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Указ Президента Республики Беларусь от 17 ноября 2011 г. N 528 "О комплексных природоохранных разрешениях";</w:t>
      </w:r>
    </w:p>
    <w:p w14:paraId="564896E5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14:paraId="39D1AB34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Положение о порядке разработки, согласования и утверждения градостроительных проектов, проектной документации, утвержденное постановлением Совета Министров Республики Беларусь от 8 октября 2008 г. N 1476 (далее - Положение, утвержденное постановлением N 1476);</w:t>
      </w:r>
    </w:p>
    <w:p w14:paraId="3BA1C5D4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Положение о порядке выдачи комплексных природоохранных разрешений, утвержденное постановлением Совета Министров Республики Беларусь от 12 декабря 2011 г. N 1677 (далее - Положение, утвержденное постановлением N 1677);</w:t>
      </w:r>
    </w:p>
    <w:p w14:paraId="482F2AFC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14:paraId="5490DEA3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постановление Министерства природных ресурсов и охраны окружающей среды Республики Беларусь от 29 февраля 2008 г. N 17 "Об утверждении Инструкции о порядке инвентаризации отходов производства";</w:t>
      </w:r>
    </w:p>
    <w:p w14:paraId="54B9EBEE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14:paraId="7B9CE5B2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14:paraId="4D24CE81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lastRenderedPageBreak/>
        <w:t>Инструкция о порядке заполнения заявления на получение комплексного природоохранного разрешения, утвержденная постановлением, утвердившим настоящий Регламент;</w:t>
      </w:r>
    </w:p>
    <w:p w14:paraId="181319FC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 xml:space="preserve">экологические нормы и правила </w:t>
      </w:r>
      <w:proofErr w:type="spellStart"/>
      <w:r>
        <w:t>ЭкоНиП</w:t>
      </w:r>
      <w:proofErr w:type="spellEnd"/>
      <w:r>
        <w:t xml:space="preserve"> 17.01.06-001-2017 "Охрана окружающей среды и природопользование. Требования экологической безопасности", утвержденные постановлением Министерства природных ресурсов и охраны окружающей среды Республики Беларусь от 18 июля 2017 г. N 5-Т;</w:t>
      </w:r>
    </w:p>
    <w:p w14:paraId="2FD89A56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 xml:space="preserve">экологические нормы и правила </w:t>
      </w:r>
      <w:proofErr w:type="spellStart"/>
      <w:r>
        <w:t>ЭкоНиП</w:t>
      </w:r>
      <w:proofErr w:type="spellEnd"/>
      <w:r>
        <w:t xml:space="preserve"> 17.08.06-002-2018 "Охрана окружающей среды и природопользование. Атмосферный воздух (в том числе озоновый слой). Правила эксплуатации газоочистных установок", утвержденные постановлением Министерства природных ресурсов и охраны окружающей среды Республики Беларусь от 8 ноября 2018 г. N 6-Т;</w:t>
      </w:r>
    </w:p>
    <w:p w14:paraId="23A59B27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общегосударственный классификатор Республики Беларусь ОКРБ 021-2019 "Классификатор отходов, образующихся в Республике Беларусь", утвержденный постановлением Министерства природных ресурсов и охраны окружающей среды Республики Беларусь от 9 сентября 2019 г. N 3-Т;</w:t>
      </w:r>
    </w:p>
    <w:p w14:paraId="233DECB4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14:paraId="19AE7E73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1.3.1. административная процедура не осуществляется в отношении юридических лиц и индивидуальных предпринимателей, осуществляющих деятельность, включенную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утвержденный Декретом N 7,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год;</w:t>
      </w:r>
    </w:p>
    <w:p w14:paraId="5635B913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1.3.2. административная процедура осуществляется при обращении юридического лица, индивидуального предпринимателя, указанных в пункте 2 Положения, утвержденного постановлением N 1677, а также в случае, предусмотренном частью второй пункта 13 названного Положения;</w:t>
      </w:r>
    </w:p>
    <w:p w14:paraId="6609E9B0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абзацах втором - пятом части первой пункта 22 Положения, утвержденного постановлением N 1677.</w:t>
      </w:r>
    </w:p>
    <w:p w14:paraId="2556F256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2. Документы и (или) сведения, необходимые для осуществления административной процедуры:</w:t>
      </w:r>
    </w:p>
    <w:p w14:paraId="139B8837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2.1. представляемые заинтересованным лицом:</w:t>
      </w:r>
    </w:p>
    <w:p w14:paraId="50C55795" w14:textId="77777777" w:rsidR="002C75F9" w:rsidRDefault="002C75F9" w:rsidP="002C75F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5"/>
        <w:gridCol w:w="3045"/>
        <w:gridCol w:w="2640"/>
      </w:tblGrid>
      <w:tr w:rsidR="002C75F9" w14:paraId="33DB61FE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D269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D379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8DD0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2C75F9" w14:paraId="26719DE4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29D0" w14:textId="77777777" w:rsidR="002C75F9" w:rsidRDefault="002C75F9">
            <w:pPr>
              <w:pStyle w:val="ConsPlusNormal"/>
              <w:spacing w:line="256" w:lineRule="auto"/>
            </w:pPr>
            <w:r>
              <w:t>заявление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D08E" w14:textId="77777777" w:rsidR="002C75F9" w:rsidRDefault="002C75F9">
            <w:pPr>
              <w:pStyle w:val="ConsPlusNormal"/>
              <w:spacing w:line="256" w:lineRule="auto"/>
            </w:pPr>
            <w:r>
              <w:t>по форме согласно приложению на бумажном и (или) электронном носителях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8FB5" w14:textId="77777777" w:rsidR="002C75F9" w:rsidRDefault="002C75F9">
            <w:pPr>
              <w:pStyle w:val="ConsPlusNormal"/>
              <w:spacing w:line="256" w:lineRule="auto"/>
            </w:pPr>
            <w:r>
              <w:t>в письменной форме:</w:t>
            </w:r>
          </w:p>
          <w:p w14:paraId="27D60579" w14:textId="77777777" w:rsidR="002C75F9" w:rsidRDefault="002C75F9">
            <w:pPr>
              <w:pStyle w:val="ConsPlusNormal"/>
              <w:spacing w:line="256" w:lineRule="auto"/>
            </w:pPr>
            <w:r>
              <w:t>в ходе приема заинтересованного лица;</w:t>
            </w:r>
          </w:p>
          <w:p w14:paraId="589CA9F4" w14:textId="77777777" w:rsidR="002C75F9" w:rsidRDefault="002C75F9">
            <w:pPr>
              <w:pStyle w:val="ConsPlusNormal"/>
              <w:spacing w:line="256" w:lineRule="auto"/>
            </w:pPr>
            <w:r>
              <w:t>по почте;</w:t>
            </w:r>
          </w:p>
          <w:p w14:paraId="0D30DBEC" w14:textId="77777777" w:rsidR="002C75F9" w:rsidRDefault="002C75F9">
            <w:pPr>
              <w:pStyle w:val="ConsPlusNormal"/>
              <w:spacing w:line="256" w:lineRule="auto"/>
            </w:pPr>
            <w:r>
              <w:t>нарочным (курьером)</w:t>
            </w:r>
          </w:p>
        </w:tc>
      </w:tr>
      <w:tr w:rsidR="002C75F9" w14:paraId="1ED98017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ED4C" w14:textId="77777777" w:rsidR="002C75F9" w:rsidRDefault="002C75F9">
            <w:pPr>
              <w:pStyle w:val="ConsPlusNormal"/>
              <w:spacing w:line="256" w:lineRule="auto"/>
            </w:pPr>
            <w:r>
              <w:t>документ об уплате государственной пошлины за выдачу комплексного природоохранного разрешения (за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2AA" w14:textId="77777777" w:rsidR="002C75F9" w:rsidRDefault="002C75F9">
            <w:pPr>
              <w:pStyle w:val="ConsPlusNormal"/>
              <w:spacing w:line="256" w:lineRule="auto"/>
            </w:pPr>
            <w: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D686" w14:textId="77777777" w:rsidR="002C75F9" w:rsidRDefault="002C75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9" w14:paraId="5500C877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A8AE" w14:textId="77777777" w:rsidR="002C75F9" w:rsidRDefault="002C75F9">
            <w:pPr>
              <w:pStyle w:val="ConsPlusNormal"/>
              <w:spacing w:line="256" w:lineRule="auto"/>
            </w:pPr>
            <w:r>
              <w:lastRenderedPageBreak/>
              <w:t>раздел "Охрана окружающей среды", включая копию экологического паспорта проекта, утвержденной в установленном порядке проектной документации по объекту, принимаемому в эксплуатацию, - при вводе в эксплуатацию объекта, оказывающего комплексное воздействие на окружающую среду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923" w14:textId="77777777" w:rsidR="002C75F9" w:rsidRDefault="002C75F9">
            <w:pPr>
              <w:pStyle w:val="ConsPlusNormal"/>
              <w:spacing w:line="256" w:lineRule="auto"/>
            </w:pPr>
            <w:r>
              <w:t>проектная документация должна соответствовать требованиям, определенным в пунктах 24 - 47 Положения, утвержденного постановлением N 1476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B9F5" w14:textId="77777777" w:rsidR="002C75F9" w:rsidRDefault="002C75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9" w14:paraId="248D2DF5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5C9E" w14:textId="77777777" w:rsidR="002C75F9" w:rsidRDefault="002C75F9">
            <w:pPr>
              <w:pStyle w:val="ConsPlusNormal"/>
              <w:spacing w:line="256" w:lineRule="auto"/>
            </w:pPr>
            <w:r>
              <w:t>проект нормативов допустимых выбросов загрязняющих веществ в атмосферный воздух - при эксплуатации действующего объекта, оказывающего комплексное воздействие на окружающую среду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5A5" w14:textId="77777777" w:rsidR="002C75F9" w:rsidRDefault="002C75F9">
            <w:pPr>
              <w:pStyle w:val="ConsPlusNormal"/>
              <w:spacing w:line="256" w:lineRule="auto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CFEB" w14:textId="77777777" w:rsidR="002C75F9" w:rsidRDefault="002C75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9" w14:paraId="4F40DC31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E3B3" w14:textId="77777777" w:rsidR="002C75F9" w:rsidRDefault="002C75F9">
            <w:pPr>
              <w:pStyle w:val="ConsPlusNormal"/>
              <w:spacing w:line="256" w:lineRule="auto"/>
            </w:pPr>
            <w:r>
              <w:t>акт инвентаризации выбросов загрязняющих веществ в атмосферный воздух - при эксплуатации действующего объекта, оказывающего комплексное воздействие на окружающую среду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FBF" w14:textId="77777777" w:rsidR="002C75F9" w:rsidRDefault="002C75F9">
            <w:pPr>
              <w:pStyle w:val="ConsPlusNormal"/>
              <w:spacing w:line="256" w:lineRule="auto"/>
            </w:pPr>
            <w:r>
              <w:t>на бумажном и (или) электронном носителях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46F" w14:textId="77777777" w:rsidR="002C75F9" w:rsidRDefault="002C75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9" w14:paraId="196FA06F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23CA" w14:textId="77777777" w:rsidR="002C75F9" w:rsidRDefault="002C75F9">
            <w:pPr>
              <w:pStyle w:val="ConsPlusNormal"/>
              <w:spacing w:line="256" w:lineRule="auto"/>
            </w:pPr>
            <w:r>
              <w:t>акт инвентаризации отходов производства - при эксплуатации действующего объекта, оказывающего комплексное воздействие на окружающую среду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3A5" w14:textId="77777777" w:rsidR="002C75F9" w:rsidRDefault="002C75F9">
            <w:pPr>
              <w:pStyle w:val="ConsPlusNormal"/>
              <w:spacing w:line="256" w:lineRule="auto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D1AD" w14:textId="77777777" w:rsidR="002C75F9" w:rsidRDefault="002C75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9" w14:paraId="7C599B8D" w14:textId="77777777" w:rsidTr="002C75F9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79D8" w14:textId="77777777" w:rsidR="002C75F9" w:rsidRDefault="002C75F9">
            <w:pPr>
              <w:pStyle w:val="ConsPlusNormal"/>
              <w:spacing w:line="256" w:lineRule="auto"/>
            </w:pPr>
            <w:r>
              <w:t>расчет нормативов допустимых сбросов химических и иных веществ в составе сточных вод, в случае сброса сточных вод в поверхностные водные объекты - при эксплуатации действующего объекта, оказывающего комплексное воздействие на окружающую среду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42A" w14:textId="77777777" w:rsidR="002C75F9" w:rsidRDefault="002C75F9">
            <w:pPr>
              <w:pStyle w:val="ConsPlusNormal"/>
              <w:spacing w:line="256" w:lineRule="auto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B9EE" w14:textId="77777777" w:rsidR="002C75F9" w:rsidRDefault="002C75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163FD" w14:textId="77777777" w:rsidR="002C75F9" w:rsidRDefault="002C75F9" w:rsidP="002C75F9">
      <w:pPr>
        <w:pStyle w:val="ConsPlusNormal"/>
        <w:ind w:firstLine="540"/>
        <w:jc w:val="both"/>
      </w:pPr>
    </w:p>
    <w:p w14:paraId="7455ACCF" w14:textId="77777777" w:rsidR="002C75F9" w:rsidRDefault="002C75F9" w:rsidP="002C75F9">
      <w:pPr>
        <w:pStyle w:val="ConsPlusNormal"/>
        <w:ind w:firstLine="54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процедур";</w:t>
      </w:r>
    </w:p>
    <w:p w14:paraId="15D3817B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2.2. запрашиваемые (получаемые) уполномоченным органом самостоятельно:</w:t>
      </w:r>
    </w:p>
    <w:p w14:paraId="6E1AFDF5" w14:textId="77777777" w:rsidR="002C75F9" w:rsidRDefault="002C75F9" w:rsidP="002C75F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4605"/>
      </w:tblGrid>
      <w:tr w:rsidR="002C75F9" w14:paraId="1A17FBE7" w14:textId="77777777" w:rsidTr="002C75F9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9BA3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8AF6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 xml:space="preserve"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</w:t>
            </w:r>
            <w:r>
              <w:lastRenderedPageBreak/>
              <w:t>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C75F9" w14:paraId="5096C34C" w14:textId="77777777" w:rsidTr="002C75F9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C33" w14:textId="77777777" w:rsidR="002C75F9" w:rsidRDefault="002C75F9">
            <w:pPr>
              <w:pStyle w:val="ConsPlusNormal"/>
              <w:spacing w:line="256" w:lineRule="auto"/>
            </w:pPr>
            <w:r>
              <w:lastRenderedPageBreak/>
              <w:t>Копия заключения о возможности добычи заявленных водопользователями объемов подземных вод (в случае, если в представленной документации предусматривается добыча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7B9A" w14:textId="77777777" w:rsidR="002C75F9" w:rsidRDefault="002C75F9">
            <w:pPr>
              <w:pStyle w:val="ConsPlusNormal"/>
              <w:spacing w:line="256" w:lineRule="auto"/>
            </w:pPr>
            <w:r>
              <w:t>республиканское унитарное предприятие "Белорусский государственный геологический центр"</w:t>
            </w:r>
          </w:p>
        </w:tc>
      </w:tr>
    </w:tbl>
    <w:p w14:paraId="42CF1A4B" w14:textId="77777777" w:rsidR="002C75F9" w:rsidRDefault="002C75F9" w:rsidP="002C75F9">
      <w:pPr>
        <w:pStyle w:val="ConsPlusNormal"/>
        <w:ind w:firstLine="540"/>
        <w:jc w:val="both"/>
      </w:pPr>
    </w:p>
    <w:p w14:paraId="1E30875D" w14:textId="77777777" w:rsidR="002C75F9" w:rsidRDefault="002C75F9" w:rsidP="002C75F9">
      <w:pPr>
        <w:pStyle w:val="ConsPlusNormal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46C5C5A3" w14:textId="77777777" w:rsidR="002C75F9" w:rsidRDefault="002C75F9" w:rsidP="002C75F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0"/>
        <w:gridCol w:w="1920"/>
        <w:gridCol w:w="2850"/>
      </w:tblGrid>
      <w:tr w:rsidR="002C75F9" w14:paraId="36BB0386" w14:textId="77777777" w:rsidTr="002C75F9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E9AA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E45F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Срок действия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A2B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Форма представления</w:t>
            </w:r>
          </w:p>
        </w:tc>
      </w:tr>
      <w:tr w:rsidR="002C75F9" w14:paraId="223545B0" w14:textId="77777777" w:rsidTr="002C75F9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07EB" w14:textId="77777777" w:rsidR="002C75F9" w:rsidRDefault="002C75F9">
            <w:pPr>
              <w:pStyle w:val="ConsPlusNormal"/>
              <w:spacing w:line="256" w:lineRule="auto"/>
            </w:pPr>
            <w:r>
              <w:t>комплексное природоохранное разрешение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8CDA" w14:textId="77777777" w:rsidR="002C75F9" w:rsidRDefault="002C75F9">
            <w:pPr>
              <w:pStyle w:val="ConsPlusNormal"/>
              <w:spacing w:line="256" w:lineRule="auto"/>
            </w:pPr>
            <w:r>
              <w:t>10 лет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4FCC" w14:textId="77777777" w:rsidR="002C75F9" w:rsidRDefault="002C75F9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</w:tbl>
    <w:p w14:paraId="70BF3F16" w14:textId="77777777" w:rsidR="002C75F9" w:rsidRDefault="002C75F9" w:rsidP="002C75F9">
      <w:pPr>
        <w:pStyle w:val="ConsPlusNormal"/>
        <w:ind w:firstLine="540"/>
        <w:jc w:val="both"/>
      </w:pPr>
    </w:p>
    <w:p w14:paraId="73E41A23" w14:textId="77777777" w:rsidR="002C75F9" w:rsidRDefault="002C75F9" w:rsidP="002C75F9">
      <w:pPr>
        <w:pStyle w:val="ConsPlusNormal"/>
        <w:ind w:firstLine="540"/>
        <w:jc w:val="both"/>
      </w:pPr>
      <w: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20 базовых величин.</w:t>
      </w:r>
    </w:p>
    <w:p w14:paraId="10CBA754" w14:textId="77777777" w:rsidR="002C75F9" w:rsidRDefault="002C75F9" w:rsidP="002C75F9">
      <w:pPr>
        <w:pStyle w:val="ConsPlusNormal"/>
        <w:spacing w:before="200"/>
        <w:ind w:firstLine="540"/>
        <w:jc w:val="both"/>
      </w:pPr>
      <w:r>
        <w:t>5. Порядок подачи (отзыва) административной жалобы:</w:t>
      </w:r>
    </w:p>
    <w:p w14:paraId="6FDF09AB" w14:textId="77777777" w:rsidR="002C75F9" w:rsidRDefault="002C75F9" w:rsidP="002C75F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305"/>
      </w:tblGrid>
      <w:tr w:rsidR="002C75F9" w14:paraId="1894AC45" w14:textId="77777777" w:rsidTr="002C75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E240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9846" w14:textId="77777777" w:rsidR="002C75F9" w:rsidRDefault="002C75F9">
            <w:pPr>
              <w:pStyle w:val="ConsPlusNormal"/>
              <w:spacing w:line="256" w:lineRule="auto"/>
              <w:jc w:val="center"/>
            </w:pPr>
            <w:r>
              <w:t>Форма подачи (отзыва) административной жалобы (электронная и (или) письменная форма)</w:t>
            </w:r>
          </w:p>
        </w:tc>
      </w:tr>
      <w:tr w:rsidR="002C75F9" w14:paraId="2F3E2E6B" w14:textId="77777777" w:rsidTr="002C75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89B1" w14:textId="77777777" w:rsidR="002C75F9" w:rsidRDefault="002C75F9">
            <w:pPr>
              <w:pStyle w:val="ConsPlusNormal"/>
              <w:spacing w:line="256" w:lineRule="auto"/>
            </w:pPr>
            <w:r>
              <w:t>Министерство природных ресурсов и охраны окружающей среды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0EBD" w14:textId="77777777" w:rsidR="002C75F9" w:rsidRDefault="002C75F9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</w:tbl>
    <w:p w14:paraId="7F879CD4" w14:textId="77777777" w:rsidR="002C75F9" w:rsidRDefault="002C75F9" w:rsidP="002C75F9">
      <w:pPr>
        <w:pStyle w:val="ConsPlusNormal"/>
        <w:ind w:firstLine="540"/>
        <w:jc w:val="both"/>
      </w:pPr>
    </w:p>
    <w:p w14:paraId="109868AE" w14:textId="77777777" w:rsidR="002C75F9" w:rsidRDefault="002C75F9" w:rsidP="002C75F9">
      <w:pPr>
        <w:pStyle w:val="ConsPlusNormal"/>
      </w:pPr>
    </w:p>
    <w:p w14:paraId="27D3E025" w14:textId="77777777" w:rsidR="003E33E7" w:rsidRDefault="003E33E7"/>
    <w:sectPr w:rsidR="003E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F9"/>
    <w:rsid w:val="002C75F9"/>
    <w:rsid w:val="00321444"/>
    <w:rsid w:val="003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D3B4F"/>
  <w15:chartTrackingRefBased/>
  <w15:docId w15:val="{61680FF3-768A-4693-9DB4-69EB78CA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F9"/>
    <w:pPr>
      <w:spacing w:after="160" w:line="25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5F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5F9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75F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2022-05-04T12:42:00Z</dcterms:created>
  <dcterms:modified xsi:type="dcterms:W3CDTF">2022-05-04T12:43:00Z</dcterms:modified>
</cp:coreProperties>
</file>