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C4" w:rsidRPr="00D706B1" w:rsidRDefault="002A3BC4" w:rsidP="002A3BC4">
      <w:pPr>
        <w:pStyle w:val="newncpi"/>
        <w:tabs>
          <w:tab w:val="left" w:pos="6804"/>
        </w:tabs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УТВЕРЖДЕНО</w:t>
      </w:r>
    </w:p>
    <w:p w:rsidR="002A3BC4" w:rsidRPr="00D706B1" w:rsidRDefault="002A3BC4" w:rsidP="002A3BC4">
      <w:pPr>
        <w:pStyle w:val="newncpi"/>
        <w:tabs>
          <w:tab w:val="left" w:pos="6804"/>
        </w:tabs>
        <w:spacing w:before="120" w:after="120" w:line="280" w:lineRule="exact"/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Постановление Министерства природных ресурсов и охраны окружающей среды Республики Беларусь</w:t>
      </w:r>
    </w:p>
    <w:p w:rsidR="002A3BC4" w:rsidRPr="00D706B1" w:rsidRDefault="002A3BC4" w:rsidP="002A3BC4">
      <w:pPr>
        <w:pStyle w:val="newncpi"/>
        <w:tabs>
          <w:tab w:val="left" w:pos="6804"/>
        </w:tabs>
        <w:spacing w:before="120" w:after="120" w:line="280" w:lineRule="exact"/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27.01.2022 № 13</w:t>
      </w:r>
    </w:p>
    <w:p w:rsidR="002A3BC4" w:rsidRPr="00D706B1" w:rsidRDefault="002A3BC4" w:rsidP="002A3BC4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>РЕГЛАМЕНТ</w:t>
      </w:r>
    </w:p>
    <w:p w:rsidR="002A3BC4" w:rsidRPr="00D706B1" w:rsidRDefault="002A3BC4" w:rsidP="002A3BC4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подпункту </w:t>
      </w:r>
      <w:r w:rsidRPr="008C0BEB">
        <w:rPr>
          <w:b w:val="0"/>
          <w:sz w:val="30"/>
          <w:szCs w:val="30"/>
        </w:rPr>
        <w:t>6.30.2</w:t>
      </w:r>
      <w:r w:rsidRPr="00D706B1">
        <w:rPr>
          <w:b w:val="0"/>
          <w:sz w:val="30"/>
          <w:szCs w:val="30"/>
        </w:rPr>
        <w:t xml:space="preserve"> «Получение согласования 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</w:t>
      </w:r>
      <w:proofErr w:type="gramStart"/>
      <w:r w:rsidRPr="00D706B1">
        <w:rPr>
          <w:b w:val="0"/>
          <w:sz w:val="30"/>
          <w:szCs w:val="30"/>
        </w:rPr>
        <w:t>горных  предприятий</w:t>
      </w:r>
      <w:proofErr w:type="gramEnd"/>
      <w:r w:rsidRPr="00D706B1">
        <w:rPr>
          <w:b w:val="0"/>
          <w:sz w:val="30"/>
          <w:szCs w:val="30"/>
        </w:rPr>
        <w:t xml:space="preserve"> (в части соблюдения требований законодательства об охране и использовани</w:t>
      </w:r>
      <w:r>
        <w:rPr>
          <w:b w:val="0"/>
          <w:sz w:val="30"/>
          <w:szCs w:val="30"/>
        </w:rPr>
        <w:t>и</w:t>
      </w:r>
      <w:r w:rsidRPr="00D706B1">
        <w:rPr>
          <w:b w:val="0"/>
          <w:sz w:val="30"/>
          <w:szCs w:val="30"/>
        </w:rPr>
        <w:t xml:space="preserve"> недр)»</w:t>
      </w:r>
    </w:p>
    <w:p w:rsidR="002A3BC4" w:rsidRPr="00D706B1" w:rsidRDefault="002A3BC4" w:rsidP="002A3B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A3BC4" w:rsidRPr="00D706B1" w:rsidRDefault="002A3BC4" w:rsidP="002A3BC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Особенности осуществления административной процедуры:</w:t>
      </w:r>
    </w:p>
    <w:p w:rsidR="002A3BC4" w:rsidRPr="00D706B1" w:rsidRDefault="002A3BC4" w:rsidP="002A3B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1.1. наименование уполномоченного органа (подведомственность административной процедуры) – областной, Минский городской комитеты природных ресурсов и охраны окружающей среды;</w:t>
      </w: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1.2. нормативные правовые акты, регулирующие порядок осуществления административной процедуры:</w:t>
      </w: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Кодекс Республики Беларусь о недрах;</w:t>
      </w: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Закон Республики Беларусь от 28 октября 2008 г. № 433-З «Об основах административных процедур»;</w:t>
      </w: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 xml:space="preserve">нормы и правила рационального использования и охраны недр </w:t>
      </w:r>
      <w:proofErr w:type="spellStart"/>
      <w:r w:rsidRPr="00D706B1">
        <w:rPr>
          <w:rFonts w:ascii="Times New Roman" w:hAnsi="Times New Roman"/>
          <w:sz w:val="30"/>
          <w:szCs w:val="30"/>
        </w:rPr>
        <w:t>ГеоНиП</w:t>
      </w:r>
      <w:proofErr w:type="spellEnd"/>
      <w:r w:rsidRPr="00D706B1">
        <w:rPr>
          <w:rFonts w:ascii="Times New Roman" w:hAnsi="Times New Roman"/>
          <w:sz w:val="30"/>
          <w:szCs w:val="30"/>
        </w:rPr>
        <w:t xml:space="preserve"> 17.08.03-004-2021 «Охрана окружающей среды и природопользование. Недра. Требования к проекту консервации, расконсервации,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ископаемых», утвержденные постановлением Министерства природных ресурсов и охраны окружающей среды Республики Беларусь от 29 ноября 2021 г. № 15-Т.</w:t>
      </w: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9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019"/>
        <w:gridCol w:w="1844"/>
      </w:tblGrid>
      <w:tr w:rsidR="002A3BC4" w:rsidRPr="00D706B1" w:rsidTr="004A4FDB">
        <w:tc>
          <w:tcPr>
            <w:tcW w:w="5812" w:type="dxa"/>
            <w:vAlign w:val="center"/>
            <w:hideMark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2019" w:type="dxa"/>
            <w:vAlign w:val="center"/>
            <w:hideMark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1844" w:type="dxa"/>
            <w:vAlign w:val="center"/>
            <w:hideMark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и порядок представления документа и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(или) сведений</w:t>
            </w:r>
          </w:p>
        </w:tc>
      </w:tr>
      <w:tr w:rsidR="002A3BC4" w:rsidRPr="00D706B1" w:rsidTr="004A4FDB">
        <w:tc>
          <w:tcPr>
            <w:tcW w:w="5812" w:type="dxa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2019" w:type="dxa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согласно приложению</w:t>
            </w:r>
          </w:p>
        </w:tc>
        <w:tc>
          <w:tcPr>
            <w:tcW w:w="1844" w:type="dxa"/>
            <w:vMerge w:val="restart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письменной форме:</w:t>
            </w:r>
          </w:p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нарочным (курьером); </w:t>
            </w:r>
          </w:p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почте</w:t>
            </w:r>
          </w:p>
        </w:tc>
      </w:tr>
      <w:tr w:rsidR="002A3BC4" w:rsidRPr="00D706B1" w:rsidTr="004A4FDB">
        <w:tc>
          <w:tcPr>
            <w:tcW w:w="5812" w:type="dxa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 консервации, проект расконсервации, проект ликвидации горных предприятий, связанных с разработкой месторождений общераспространенных полезных ископаемых (их частей), изменение в проект консервации этих горных предприятий</w:t>
            </w:r>
          </w:p>
        </w:tc>
        <w:tc>
          <w:tcPr>
            <w:tcW w:w="2019" w:type="dxa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vMerge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</w:t>
      </w:r>
      <w:r w:rsidRPr="00D706B1">
        <w:rPr>
          <w:rFonts w:ascii="Times New Roman" w:hAnsi="Times New Roman"/>
          <w:sz w:val="30"/>
          <w:szCs w:val="30"/>
          <w:lang w:eastAsia="ru-RU"/>
        </w:rPr>
        <w:t xml:space="preserve">Закона 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«Об </w:t>
      </w:r>
      <w:r w:rsidRPr="00D706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основах административных процедур».</w:t>
      </w: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49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1915"/>
        <w:gridCol w:w="2356"/>
      </w:tblGrid>
      <w:tr w:rsidR="002A3BC4" w:rsidRPr="00D706B1" w:rsidTr="004A4FDB">
        <w:tc>
          <w:tcPr>
            <w:tcW w:w="2752" w:type="pct"/>
            <w:hideMark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008" w:type="pct"/>
            <w:vAlign w:val="center"/>
            <w:hideMark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240" w:type="pct"/>
            <w:vAlign w:val="center"/>
            <w:hideMark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2A3BC4" w:rsidRPr="00D706B1" w:rsidTr="004A4FDB">
        <w:tc>
          <w:tcPr>
            <w:tcW w:w="2752" w:type="pct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о результатах согласования 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</w:t>
            </w:r>
          </w:p>
        </w:tc>
        <w:tc>
          <w:tcPr>
            <w:tcW w:w="1008" w:type="pct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240" w:type="pct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письменная </w:t>
            </w:r>
          </w:p>
        </w:tc>
      </w:tr>
    </w:tbl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A3BC4" w:rsidRPr="00D706B1" w:rsidRDefault="002A3BC4" w:rsidP="002A3B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4.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4158"/>
      </w:tblGrid>
      <w:tr w:rsidR="002A3BC4" w:rsidRPr="00D706B1" w:rsidTr="004A4FDB">
        <w:tc>
          <w:tcPr>
            <w:tcW w:w="2843" w:type="pct"/>
            <w:vAlign w:val="center"/>
            <w:hideMark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2A3BC4" w:rsidRPr="00D706B1" w:rsidTr="004A4FDB">
        <w:tc>
          <w:tcPr>
            <w:tcW w:w="2843" w:type="pct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Министерство природных ресурсов и охраны окружающей среды </w:t>
            </w:r>
          </w:p>
        </w:tc>
        <w:tc>
          <w:tcPr>
            <w:tcW w:w="2157" w:type="pct"/>
          </w:tcPr>
          <w:p w:rsidR="002A3BC4" w:rsidRPr="00D706B1" w:rsidRDefault="002A3BC4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 форма</w:t>
            </w:r>
          </w:p>
        </w:tc>
      </w:tr>
    </w:tbl>
    <w:p w:rsidR="002A3BC4" w:rsidRPr="00D706B1" w:rsidRDefault="002A3BC4" w:rsidP="002A3BC4">
      <w:pPr>
        <w:pStyle w:val="titlep"/>
        <w:spacing w:before="0" w:after="0"/>
        <w:ind w:left="5387" w:right="13"/>
        <w:jc w:val="both"/>
        <w:rPr>
          <w:b w:val="0"/>
          <w:bCs w:val="0"/>
          <w:sz w:val="30"/>
          <w:szCs w:val="30"/>
        </w:rPr>
      </w:pPr>
      <w:r w:rsidRPr="00D706B1">
        <w:rPr>
          <w:sz w:val="30"/>
          <w:szCs w:val="30"/>
        </w:rPr>
        <w:br w:type="page"/>
      </w:r>
      <w:r w:rsidRPr="00D706B1">
        <w:rPr>
          <w:b w:val="0"/>
          <w:bCs w:val="0"/>
          <w:sz w:val="30"/>
          <w:szCs w:val="30"/>
        </w:rPr>
        <w:lastRenderedPageBreak/>
        <w:t>Приложение</w:t>
      </w:r>
    </w:p>
    <w:p w:rsidR="002A3BC4" w:rsidRPr="00D706B1" w:rsidRDefault="002A3BC4" w:rsidP="002A3BC4">
      <w:pPr>
        <w:pStyle w:val="titlep"/>
        <w:spacing w:before="0" w:after="0" w:line="280" w:lineRule="exact"/>
        <w:ind w:left="5387" w:right="13"/>
        <w:jc w:val="both"/>
        <w:rPr>
          <w:b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 xml:space="preserve">к Регламенту административной процедуры, осуществляемой в отношении субъектов хозяйствования, по подпункту </w:t>
      </w:r>
      <w:r w:rsidRPr="00D706B1">
        <w:rPr>
          <w:b w:val="0"/>
          <w:sz w:val="30"/>
          <w:szCs w:val="30"/>
        </w:rPr>
        <w:t>6.30.2 «Получение согласования проекта консервации, проекта расконсервации, проекта ликвидации горных предприятий, связанных с разработкой месторождений общераспространенных полезных ископаемых (их частей), изменения в проект консервации этих горных предприятий (в части соблюдения требований законодательства об охране и использовани</w:t>
      </w:r>
      <w:r>
        <w:rPr>
          <w:b w:val="0"/>
          <w:sz w:val="30"/>
          <w:szCs w:val="30"/>
        </w:rPr>
        <w:t>и</w:t>
      </w:r>
      <w:r w:rsidRPr="00D706B1">
        <w:rPr>
          <w:b w:val="0"/>
          <w:sz w:val="30"/>
          <w:szCs w:val="30"/>
        </w:rPr>
        <w:t xml:space="preserve"> недр)»</w:t>
      </w:r>
    </w:p>
    <w:p w:rsidR="002A3BC4" w:rsidRPr="00D706B1" w:rsidRDefault="002A3BC4" w:rsidP="002A3BC4">
      <w:pPr>
        <w:pStyle w:val="titlep"/>
        <w:spacing w:before="0" w:after="0" w:line="280" w:lineRule="exact"/>
        <w:ind w:left="5387" w:right="13"/>
        <w:jc w:val="right"/>
        <w:rPr>
          <w:b w:val="0"/>
          <w:sz w:val="30"/>
          <w:szCs w:val="30"/>
        </w:rPr>
      </w:pPr>
    </w:p>
    <w:p w:rsidR="002A3BC4" w:rsidRPr="00D706B1" w:rsidRDefault="002A3BC4" w:rsidP="002A3BC4">
      <w:pPr>
        <w:pStyle w:val="titlep"/>
        <w:spacing w:before="0" w:after="0" w:line="280" w:lineRule="exact"/>
        <w:ind w:left="5387" w:right="13"/>
        <w:jc w:val="right"/>
        <w:rPr>
          <w:b w:val="0"/>
          <w:bCs w:val="0"/>
          <w:sz w:val="30"/>
          <w:szCs w:val="30"/>
        </w:rPr>
      </w:pPr>
      <w:r w:rsidRPr="00D706B1">
        <w:rPr>
          <w:b w:val="0"/>
          <w:sz w:val="30"/>
          <w:szCs w:val="30"/>
        </w:rPr>
        <w:t>Форма</w:t>
      </w:r>
    </w:p>
    <w:p w:rsidR="002A3BC4" w:rsidRPr="00D706B1" w:rsidRDefault="002A3BC4" w:rsidP="002A3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ЗАЯВЛЕНИЕ</w:t>
      </w:r>
    </w:p>
    <w:p w:rsidR="002A3BC4" w:rsidRPr="00D706B1" w:rsidRDefault="002A3BC4" w:rsidP="002A3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BC4" w:rsidRPr="00D706B1" w:rsidRDefault="002A3BC4" w:rsidP="002A3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Недропользователь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2A3BC4" w:rsidRPr="00D706B1" w:rsidRDefault="002A3BC4" w:rsidP="002A3BC4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(наименование и место нахождения юридического лица,</w:t>
      </w:r>
    </w:p>
    <w:p w:rsidR="002A3BC4" w:rsidRPr="00D706B1" w:rsidRDefault="002A3BC4" w:rsidP="002A3B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:rsidR="002A3BC4" w:rsidRPr="00D706B1" w:rsidRDefault="002A3BC4" w:rsidP="002A3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фамилия, собственное имя, отчество (если таковое имеется) и место жительства </w:t>
      </w:r>
    </w:p>
    <w:p w:rsidR="002A3BC4" w:rsidRPr="00D706B1" w:rsidRDefault="002A3BC4" w:rsidP="002A3B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:rsidR="002A3BC4" w:rsidRPr="00D706B1" w:rsidRDefault="002A3BC4" w:rsidP="002A3B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индивидуального предпринимателя)</w:t>
      </w:r>
    </w:p>
    <w:p w:rsidR="002A3BC4" w:rsidRPr="00D706B1" w:rsidRDefault="002A3BC4" w:rsidP="002A3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просит согласовать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2A3BC4" w:rsidRPr="00D706B1" w:rsidRDefault="002A3BC4" w:rsidP="002A3BC4">
      <w:pPr>
        <w:spacing w:after="60" w:line="240" w:lineRule="auto"/>
        <w:ind w:left="2126" w:firstLine="28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(проект консервации, проект расконсервации, проект ликвидации, </w:t>
      </w:r>
    </w:p>
    <w:p w:rsidR="002A3BC4" w:rsidRPr="00D706B1" w:rsidRDefault="002A3BC4" w:rsidP="002A3B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:rsidR="002A3BC4" w:rsidRPr="00D706B1" w:rsidRDefault="002A3BC4" w:rsidP="002A3BC4">
      <w:pPr>
        <w:spacing w:after="60" w:line="240" w:lineRule="auto"/>
        <w:ind w:firstLine="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изменение в проект консервации)</w:t>
      </w:r>
    </w:p>
    <w:p w:rsidR="002A3BC4" w:rsidRPr="00D706B1" w:rsidRDefault="002A3BC4" w:rsidP="002A3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горного предприятия 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2A3BC4" w:rsidRPr="00D706B1" w:rsidRDefault="002A3BC4" w:rsidP="002A3BC4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горного предприятия, связанного с разработкой </w:t>
      </w:r>
    </w:p>
    <w:p w:rsidR="002A3BC4" w:rsidRPr="00D706B1" w:rsidRDefault="002A3BC4" w:rsidP="002A3B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_______________________________________________________________________________________________</w:t>
      </w:r>
    </w:p>
    <w:p w:rsidR="002A3BC4" w:rsidRPr="00D706B1" w:rsidRDefault="002A3BC4" w:rsidP="002A3B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месторождений общераспространенных полезных ископаемых (их частей),</w:t>
      </w:r>
    </w:p>
    <w:p w:rsidR="002A3BC4" w:rsidRPr="00D706B1" w:rsidRDefault="002A3BC4" w:rsidP="002A3B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_______________________________________________________________________________________________</w:t>
      </w:r>
    </w:p>
    <w:p w:rsidR="002A3BC4" w:rsidRPr="00D706B1" w:rsidRDefault="002A3BC4" w:rsidP="002A3BC4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 горного отвода в государственном реестре горных отводов (при наличии)</w:t>
      </w:r>
    </w:p>
    <w:p w:rsidR="002A3BC4" w:rsidRPr="00D706B1" w:rsidRDefault="002A3BC4" w:rsidP="002A3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расположенного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A3BC4" w:rsidRPr="00D706B1" w:rsidRDefault="002A3BC4" w:rsidP="002A3BC4">
      <w:pPr>
        <w:spacing w:after="0" w:line="240" w:lineRule="auto"/>
        <w:ind w:left="4253" w:hanging="21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(область, район, ближайший населенный пункт)</w:t>
      </w:r>
    </w:p>
    <w:p w:rsidR="002A3BC4" w:rsidRPr="00D706B1" w:rsidRDefault="002A3BC4" w:rsidP="002A3BC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475"/>
        <w:gridCol w:w="3213"/>
      </w:tblGrid>
      <w:tr w:rsidR="002A3BC4" w:rsidRPr="00D706B1" w:rsidTr="004A4FDB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3BC4" w:rsidRPr="00D706B1" w:rsidRDefault="002A3BC4" w:rsidP="004A4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3BC4" w:rsidRPr="00D706B1" w:rsidRDefault="002A3BC4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3BC4" w:rsidRPr="00D706B1" w:rsidRDefault="002A3BC4" w:rsidP="004A4F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A3BC4" w:rsidRPr="00D706B1" w:rsidTr="004A4FDB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3BC4" w:rsidRPr="00D706B1" w:rsidRDefault="002A3BC4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3BC4" w:rsidRPr="00D706B1" w:rsidRDefault="002A3BC4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3BC4" w:rsidRPr="00D706B1" w:rsidRDefault="002A3BC4" w:rsidP="004A4FDB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A3BC4" w:rsidRPr="00D706B1" w:rsidRDefault="002A3BC4" w:rsidP="002A3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3BC4" w:rsidRPr="002A3BC4" w:rsidRDefault="002A3BC4" w:rsidP="002A3BC4">
      <w:bookmarkStart w:id="0" w:name="_GoBack"/>
      <w:bookmarkEnd w:id="0"/>
    </w:p>
    <w:sectPr w:rsidR="002A3BC4" w:rsidRPr="002A3BC4" w:rsidSect="002A3B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66F"/>
    <w:multiLevelType w:val="hybridMultilevel"/>
    <w:tmpl w:val="FD4E5A5E"/>
    <w:lvl w:ilvl="0" w:tplc="C274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C7"/>
    <w:rsid w:val="00121F84"/>
    <w:rsid w:val="002A3BC4"/>
    <w:rsid w:val="00AB19C7"/>
    <w:rsid w:val="00F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E9F87"/>
  <w15:chartTrackingRefBased/>
  <w15:docId w15:val="{E5294B47-A08C-4363-A8AD-8717EEA6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B19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AB19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</dc:creator>
  <cp:keywords/>
  <dc:description/>
  <cp:lastModifiedBy>Демиденко</cp:lastModifiedBy>
  <cp:revision>2</cp:revision>
  <dcterms:created xsi:type="dcterms:W3CDTF">2022-04-18T09:46:00Z</dcterms:created>
  <dcterms:modified xsi:type="dcterms:W3CDTF">2022-04-18T09:48:00Z</dcterms:modified>
</cp:coreProperties>
</file>